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4D" w:rsidRPr="005E394D" w:rsidRDefault="005E394D" w:rsidP="005E394D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Написать конспект и отправить по почте </w:t>
      </w:r>
      <w:hyperlink r:id="rId4" w:history="1">
        <w:r w:rsidRPr="00564357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elv</w:t>
        </w:r>
        <w:r w:rsidRPr="00564357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i</w:t>
        </w:r>
        <w:r w:rsidRPr="00564357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na</w:t>
        </w:r>
        <w:r w:rsidRPr="00564357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564357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livanova</w:t>
        </w:r>
        <w:r w:rsidRPr="005E394D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Pr="00564357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bk</w:t>
        </w:r>
        <w:r w:rsidRPr="005E394D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Pr="00564357">
          <w:rPr>
            <w:rStyle w:val="ad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5E3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F73B51" w:rsidRDefault="005E394D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ВОДОСНАБЖЕНИЯ</w:t>
      </w:r>
    </w:p>
    <w:p w:rsidR="00F73B51" w:rsidRDefault="005E394D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Водоснабжение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совокупность мероприятий по обеспечению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потребителей водой в необходимом количестве, требуемого качества и под требуемым напором.</w:t>
      </w:r>
    </w:p>
    <w:p w:rsidR="00F73B51" w:rsidRDefault="005E394D">
      <w:pPr>
        <w:spacing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водоснабжения (водопровод)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комплекс инженерных сооружений, для получения воды из природных источников, ее очистки и транспортирования потребителям.</w:t>
      </w:r>
    </w:p>
    <w:p w:rsidR="00F73B51" w:rsidRDefault="005E394D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Классификация систем водоснабжения</w:t>
      </w:r>
    </w:p>
    <w:p w:rsidR="00F73B51" w:rsidRDefault="005E394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По назначению:</w:t>
      </w:r>
    </w:p>
    <w:p w:rsidR="00F73B51" w:rsidRDefault="005E394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хозяйственно-питьевые системы (внутренний водопровод для обе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спечения потребностей питьевого качества) – вода на питьевые, хозяйственно-бытовые, санитарно-гигиенические, гигиенические нужды.</w:t>
      </w:r>
    </w:p>
    <w:p w:rsidR="00F73B51" w:rsidRDefault="005E394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производственные – обеспечивает подачу воды на технологические нужды предприятия, количество и качество воды производственно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водопровода должно удовлетворять требованиям технологии производства.</w:t>
      </w:r>
    </w:p>
    <w:p w:rsidR="00F73B51" w:rsidRDefault="005E394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противопожарные – вода может быть любого качества, а ее количество определяется в соответствии с требованиями СНиП.</w:t>
      </w:r>
    </w:p>
    <w:p w:rsidR="00F73B51" w:rsidRDefault="00F73B5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B51" w:rsidRDefault="005E394D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По сфере обслуживания</w:t>
      </w:r>
    </w:p>
    <w:p w:rsidR="00F73B51" w:rsidRDefault="005E394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раздельные (необъединенные)</w:t>
      </w:r>
    </w:p>
    <w:p w:rsidR="00F73B51" w:rsidRDefault="005E394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енные (хозяйственно – противопожарные, производственно-противопожарные и хозяйственно-производственные)</w:t>
      </w:r>
    </w:p>
    <w:p w:rsidR="00F73B51" w:rsidRDefault="005E394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единые, обеспечивающие подачу воды на все нужды, вода только питьевого качества.</w:t>
      </w:r>
    </w:p>
    <w:p w:rsidR="00F73B51" w:rsidRDefault="005E394D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По способу использования: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прямоточные (однократное использование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оборотные (многократное использование)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комбинированные.</w:t>
      </w:r>
    </w:p>
    <w:p w:rsidR="00F73B51" w:rsidRDefault="005E394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способу подачи воды: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самотечные (гравитационные); 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напорные (с механической подачей воды с помощью насосов); 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комбинированные.</w:t>
      </w:r>
    </w:p>
    <w:p w:rsidR="00F73B51" w:rsidRDefault="00F73B51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B51" w:rsidRDefault="005E394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Источники водоснабжения</w:t>
      </w: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Источники, используемые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водоснабжения городов и населенных пунктов, подразделяют на две основные группы: поверхностные и подземные.</w:t>
      </w: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поверхностным источникам водоснабжения относят реки, озера, водохранилища, моря. К подземным – артезианские воды, родники, ключи.</w:t>
      </w:r>
    </w:p>
    <w:p w:rsidR="00F73B51" w:rsidRDefault="00F73B5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Характерными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обенностями качества речной воды являются ее относительно большая мутность (особенно в период паводков), высокое содержание органических веществ, бактерий, часто значительная цветность воды. Речная вода обладает обычно относительно малым солесодержанием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небольшой жесткостью.</w:t>
      </w: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озер и водохранилищ отличается весьма малым содержанием взвешенных веществ, значительной цветностью, большой окисляемостью, наличием планктона в летнее время. Степень минерализации озерной воды весьма различна.</w:t>
      </w: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воды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поверхностных источников в большей степени зависит от интенсивности выпадения осадков.</w:t>
      </w: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Подземные воды, как правило, не содержат или содержат незначительное количество взвешенных веществ и обычно бесцветны, обладают высокими санитарными качествами, но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сильно минерализованы, имеют повышенную жесткость, значительное содержание железа и т.п.</w:t>
      </w: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Сравнивая основные показатели качества воды природных источников с основными требованиями к качеству воды главных групп потребителей, можно сделать вывод, что для 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оснабжения населенных мест наиболее подходящим источником водоснабжения являются подземные (особенно артезианские и родниковые) воды, если они не сильно минерализованы.</w:t>
      </w: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большинства малых и значительной части средних по размерам населенных 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основано на использовании подземных источников. Для водоснабжения большинства крупных городов приходится полностью или в значительной степени пользоваться водами поверхностных источников.</w:t>
      </w:r>
    </w:p>
    <w:p w:rsidR="00F73B51" w:rsidRDefault="005E39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Промышленные предприятия в отдельных случаях могут использовать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 поверхностных источников без всякой ее очистки.</w:t>
      </w:r>
    </w:p>
    <w:p w:rsidR="00F73B51" w:rsidRDefault="005E394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водоснабжение некоторых крупных промышленных предприятий основано на использовании морской воды. Морская вода, содержащая, как известно, большое количество минеральных солей, обладает 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осительно невысокой жесткостью, ее применяют в производственном водоснабжении для охлаждения.</w:t>
      </w:r>
    </w:p>
    <w:p w:rsidR="00F73B51" w:rsidRDefault="005E394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природной воды характеризуется ее физическими и химическими свойствами и бактериальным загрязнением. К физическим свойствам относят температуру воды, мут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(или прозрачность), цветность, вкус и запах. Химические свойства обусловливаются содержанием в ней различных химических веществ.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Взвешенные вещества в воде поверхностных источников содержатся всегда. Песчаные и глинистые частицы попадают в источник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вследствие эрозий берегов и русла рек. Содержание взвешенных веществ (в мг/л) в воде открытых источников колеблется в очень широких пределах. Содержание взвешенных веществ характеризует прозрачность воды. 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Вода в природных источниках может иметь различный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вкус: быть горьковатой, соленой, кислой, сладковатой. Остальные виды вкусовых ощущений (например, металлический) называют привкусами.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Запах воды может быть естественного и искусственного происхождения. Естественные запахи (болотный, глинистый, сероводоро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дный, травянистый и др.) обусловливаются живыми и отмершими организмами, продуктами размыва русел. Запахи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искусственного происхождения (фенольный, нефтяной,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хлорфенольный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хлорный и др.) появляются в результате сброса в водоем сточных вод и обработки воды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реагентами. Запах и вкус оценивают по порогу разбавления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пятибалльной системе: очень слабый (определяемый только опытным лаборантом); слабый (обнаруживаемый потребителем, если обратить на это его внимание); заметный; отчетливый; очень сильный.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воды с точки зрения ее использования имеют значения следующие показатели: плотный остаток, окисляемость, активная реакция, содержание железа, магния, хлоридов, сульфатов, фтора и др.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Жесткость (в мг 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/л) – важный химический показатель,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определяющий область пригодности воды для водоснабжения. Жесткость воды обусловлена содержанием в ней растворенных солей кальция и магния. Различают карбонатную и некарбонатную жесткость. Карбонатной называют жесткость, обусловленную наличием двууглекислых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(бикарбонатных) и углекислых (карбонатных) солей кальция и магния. Некарбонатной называют жесткость, обусловленную содержанием некарбонатных солей кальция и магния – сульфатов, хлоридов, силикатов и нитратов. Сумму карбонатной и некарбонатной жесткости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зывают общей.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Бактериальное загрязнение воды зависит от количества вносимых в источник загрязнений со сточными и стекающими дождевыми и талыми водами, купающимися людьми и т.д. Бактериальная загрязненность воды характеризуется числом бактерий, содержащихс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1 мл воды, – это определение называется коли-индексом.</w:t>
      </w:r>
    </w:p>
    <w:p w:rsidR="00F73B51" w:rsidRDefault="005E39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Требования, предъявляемые к качеству хозяйственно-питьевой воды регламентируются техническим регламентом "О питьевой воде и питьевом водоснабжении", принятым в 2006 г.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Требования, предъявляемые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качеству производственной воды, зависят от вида производства и его технологии.</w:t>
      </w:r>
    </w:p>
    <w:sectPr w:rsidR="00F73B5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51"/>
    <w:rsid w:val="005E394D"/>
    <w:rsid w:val="00F7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CDC02-59D9-4860-876D-F91F2C2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A1E3C"/>
  </w:style>
  <w:style w:type="character" w:customStyle="1" w:styleId="a5">
    <w:name w:val="Нижний колонтитул Знак"/>
    <w:basedOn w:val="a0"/>
    <w:link w:val="a6"/>
    <w:uiPriority w:val="99"/>
    <w:qFormat/>
    <w:rsid w:val="008A1E3C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A1E3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8A1E3C"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Hyperlink"/>
    <w:basedOn w:val="a0"/>
    <w:uiPriority w:val="99"/>
    <w:unhideWhenUsed/>
    <w:rsid w:val="005E39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vina.livano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972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dc:description/>
  <cp:lastModifiedBy>User</cp:lastModifiedBy>
  <cp:revision>8</cp:revision>
  <dcterms:created xsi:type="dcterms:W3CDTF">2024-09-02T20:45:00Z</dcterms:created>
  <dcterms:modified xsi:type="dcterms:W3CDTF">2024-10-04T11:42:00Z</dcterms:modified>
  <dc:language>ru-RU</dc:language>
</cp:coreProperties>
</file>